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1C" w:rsidRPr="00CA7C5A" w:rsidRDefault="0080621C" w:rsidP="001A4E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C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 w:rsidR="001A4EB3" w:rsidRPr="00CA7C5A">
        <w:rPr>
          <w:rFonts w:ascii="Times New Roman" w:hAnsi="Times New Roman" w:cs="Times New Roman"/>
          <w:b/>
          <w:bCs/>
          <w:sz w:val="24"/>
          <w:szCs w:val="24"/>
        </w:rPr>
        <w:t xml:space="preserve">Основной </w:t>
      </w:r>
      <w:r w:rsidR="00727160" w:rsidRPr="00CA7C5A">
        <w:rPr>
          <w:rFonts w:ascii="Times New Roman" w:hAnsi="Times New Roman" w:cs="Times New Roman"/>
          <w:b/>
          <w:bCs/>
          <w:sz w:val="24"/>
          <w:szCs w:val="24"/>
        </w:rPr>
        <w:t xml:space="preserve">целью </w:t>
      </w:r>
      <w:r w:rsidR="00727160" w:rsidRPr="00CA7C5A">
        <w:rPr>
          <w:rFonts w:ascii="Times New Roman" w:hAnsi="Times New Roman" w:cs="Times New Roman"/>
          <w:sz w:val="24"/>
          <w:szCs w:val="24"/>
        </w:rPr>
        <w:t xml:space="preserve">обучения английскому языку в начальных классах является формирование элементарной </w:t>
      </w:r>
      <w:proofErr w:type="spellStart"/>
      <w:proofErr w:type="gramStart"/>
      <w:r w:rsidR="00727160" w:rsidRPr="00CA7C5A">
        <w:rPr>
          <w:rFonts w:ascii="Times New Roman" w:hAnsi="Times New Roman" w:cs="Times New Roman"/>
          <w:sz w:val="24"/>
          <w:szCs w:val="24"/>
        </w:rPr>
        <w:t>коммуникатив-ной</w:t>
      </w:r>
      <w:proofErr w:type="spellEnd"/>
      <w:proofErr w:type="gramEnd"/>
      <w:r w:rsidR="00727160" w:rsidRPr="00CA7C5A">
        <w:rPr>
          <w:rFonts w:ascii="Times New Roman" w:hAnsi="Times New Roman" w:cs="Times New Roman"/>
          <w:sz w:val="24"/>
          <w:szCs w:val="24"/>
        </w:rPr>
        <w:t xml:space="preserve"> компетенции младшего школьника на доступном для него уровне в основных видах речевой деятельности: </w:t>
      </w:r>
      <w:proofErr w:type="spellStart"/>
      <w:r w:rsidR="00727160" w:rsidRPr="00CA7C5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="00727160" w:rsidRPr="00CA7C5A">
        <w:rPr>
          <w:rFonts w:ascii="Times New Roman" w:hAnsi="Times New Roman" w:cs="Times New Roman"/>
          <w:sz w:val="24"/>
          <w:szCs w:val="24"/>
        </w:rPr>
        <w:t xml:space="preserve">, говорении, чтении и письме. </w:t>
      </w:r>
    </w:p>
    <w:p w:rsidR="0080621C" w:rsidRPr="00CA7C5A" w:rsidRDefault="0080621C" w:rsidP="001A4E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21C" w:rsidRPr="00CA7C5A" w:rsidRDefault="001A4EB3" w:rsidP="001A4E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C5A">
        <w:rPr>
          <w:rFonts w:ascii="Times New Roman" w:hAnsi="Times New Roman" w:cs="Times New Roman"/>
          <w:b/>
          <w:sz w:val="24"/>
          <w:szCs w:val="24"/>
        </w:rPr>
        <w:t>Основные задачи</w:t>
      </w:r>
      <w:r w:rsidRPr="00CA7C5A">
        <w:rPr>
          <w:rFonts w:ascii="Times New Roman" w:hAnsi="Times New Roman" w:cs="Times New Roman"/>
          <w:sz w:val="24"/>
          <w:szCs w:val="24"/>
        </w:rPr>
        <w:t xml:space="preserve"> обучения учащихся начальной школы - развитие экзистенциальной и социальной компетенций школьника, а имен</w:t>
      </w:r>
      <w:r w:rsidR="0080621C" w:rsidRPr="00CA7C5A">
        <w:rPr>
          <w:rFonts w:ascii="Times New Roman" w:hAnsi="Times New Roman" w:cs="Times New Roman"/>
          <w:sz w:val="24"/>
          <w:szCs w:val="24"/>
        </w:rPr>
        <w:t xml:space="preserve">но, умения мотивировать себя к </w:t>
      </w:r>
      <w:r w:rsidRPr="00CA7C5A">
        <w:rPr>
          <w:rFonts w:ascii="Times New Roman" w:hAnsi="Times New Roman" w:cs="Times New Roman"/>
          <w:sz w:val="24"/>
          <w:szCs w:val="24"/>
        </w:rPr>
        <w:t xml:space="preserve">бучению, социализация в школьной среде. </w:t>
      </w:r>
    </w:p>
    <w:p w:rsidR="00DB3989" w:rsidRPr="00CA7C5A" w:rsidRDefault="00DB3989" w:rsidP="0080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1C" w:rsidRPr="00CA7C5A" w:rsidRDefault="0080621C" w:rsidP="0080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7C5A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A4EB3" w:rsidRDefault="0080621C" w:rsidP="001A4EB3">
      <w:pPr>
        <w:spacing w:after="0" w:line="240" w:lineRule="auto"/>
        <w:rPr>
          <w:rFonts w:ascii="Times New Roman" w:hAnsi="Times New Roman" w:cs="Times New Roman"/>
          <w:noProof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80621C">
        <w:rPr>
          <w:rFonts w:ascii="Times New Roman" w:hAnsi="Times New Roman" w:cs="Times New Roman"/>
          <w:sz w:val="18"/>
          <w:szCs w:val="18"/>
        </w:rPr>
        <w:drawing>
          <wp:inline distT="0" distB="0" distL="0" distR="0">
            <wp:extent cx="2495550" cy="1464945"/>
            <wp:effectExtent l="133350" t="38100" r="76200" b="59055"/>
            <wp:docPr id="10" name="Рисунок 2" descr="C:\Users\Гульзира\Desktop\Фотки декада\IMG-20160227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зира\Desktop\Фотки декада\IMG-20160227-WA00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198" cy="146415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8C6D1A">
        <w:rPr>
          <w:rFonts w:ascii="Times New Roman" w:hAnsi="Times New Roman" w:cs="Times New Roman"/>
          <w:sz w:val="18"/>
          <w:szCs w:val="18"/>
        </w:rPr>
        <w:t xml:space="preserve">        </w:t>
      </w:r>
      <w:r w:rsidR="008C6D1A">
        <w:rPr>
          <w:rFonts w:ascii="Times New Roman" w:hAnsi="Times New Roman" w:cs="Times New Roman"/>
          <w:noProof/>
          <w:sz w:val="18"/>
          <w:szCs w:val="18"/>
          <w:lang w:eastAsia="ru-RU"/>
        </w:rPr>
        <w:t xml:space="preserve">                    </w:t>
      </w:r>
    </w:p>
    <w:p w:rsidR="0032057F" w:rsidRDefault="004F28AC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 w:rsidRPr="00CC216A">
        <w:rPr>
          <w:rFonts w:ascii="Times New Roman" w:hAnsi="Times New Roman" w:cs="Times New Roman"/>
          <w:b/>
          <w:color w:val="000000"/>
          <w:sz w:val="20"/>
        </w:rPr>
        <w:t>    </w:t>
      </w:r>
    </w:p>
    <w:p w:rsidR="004F28AC" w:rsidRDefault="004F28AC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 1 класс</w:t>
      </w:r>
    </w:p>
    <w:p w:rsidR="00343A31" w:rsidRP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343A31" w:rsidRPr="00343A31" w:rsidRDefault="007645C8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В целях достижения наибольшей речевой активности учащихся следует чаще использовать следующие методы обучения: </w:t>
      </w:r>
    </w:p>
    <w:p w:rsidR="00343A31" w:rsidRPr="00343A31" w:rsidRDefault="004F28AC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B3989"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="00DB3989"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Bingo</w:t>
      </w:r>
      <w:r w:rsidR="00DB3989"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="00DB3989"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 – игра, на проверку лексического запаса по теме. Учитель говорит слова на родном языке, а учащиеся зачёркивают </w:t>
      </w:r>
      <w:proofErr w:type="spellStart"/>
      <w:r w:rsidR="00DB3989" w:rsidRPr="00CA7C5A">
        <w:rPr>
          <w:rFonts w:ascii="Times New Roman" w:hAnsi="Times New Roman" w:cs="Times New Roman"/>
          <w:color w:val="000000"/>
          <w:sz w:val="24"/>
          <w:szCs w:val="24"/>
        </w:rPr>
        <w:t>совпадаюшиеся</w:t>
      </w:r>
      <w:proofErr w:type="spellEnd"/>
      <w:r w:rsidR="00DB3989"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 слова на английском языке.</w:t>
      </w:r>
    </w:p>
    <w:p w:rsidR="00343A31" w:rsidRPr="00343A31" w:rsidRDefault="007645C8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="00DB3989" w:rsidRPr="00CA7C5A">
        <w:rPr>
          <w:rFonts w:ascii="Times New Roman" w:hAnsi="Times New Roman" w:cs="Times New Roman"/>
          <w:b/>
          <w:color w:val="000000"/>
          <w:sz w:val="24"/>
          <w:szCs w:val="24"/>
        </w:rPr>
        <w:t>Соедини точки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="00DB3989"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 - в данном задании учащиеся должны соединить буквы английского алфавита в логической </w:t>
      </w:r>
      <w:r w:rsidR="00DB3989" w:rsidRPr="00CA7C5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последовательности, после чего получается картинка в виде животных, игрушек и т.д.</w:t>
      </w:r>
    </w:p>
    <w:p w:rsidR="00DB3989" w:rsidRDefault="00CA7C5A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0.1pt;margin-top:21.8pt;width:12pt;height:0;z-index:251660288" o:connectortype="straight">
            <v:stroke endarrow="block"/>
          </v:shape>
        </w:pict>
      </w:r>
      <w:r w:rsidR="007645C8"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="007645C8"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Ball</w:t>
      </w:r>
      <w:r w:rsidR="007645C8" w:rsidRPr="00CA7C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645C8"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game</w:t>
      </w:r>
      <w:r w:rsidR="007645C8" w:rsidRPr="00CA7C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”- </w:t>
      </w:r>
      <w:r w:rsidR="007645C8"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используется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при диалоговом опросе (Учитель      Ученик). Данный метод эффективен при отработке грамматических структур по теме. Например: Т: Do you have a brother?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</w:t>
      </w:r>
      <w:r w:rsidRPr="00CA7C5A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Yes</w:t>
      </w:r>
      <w:r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CA7C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do</w:t>
      </w:r>
      <w:r w:rsidRPr="00CA7C5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CA7C5A">
        <w:rPr>
          <w:rFonts w:ascii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, I don’t)</w:t>
      </w:r>
    </w:p>
    <w:p w:rsidR="00343A31" w:rsidRPr="00CA7C5A" w:rsidRDefault="00343A31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0621C" w:rsidRDefault="0080621C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  <w:r>
        <w:rPr>
          <w:rFonts w:ascii="Times New Roman" w:hAnsi="Times New Roman" w:cs="Times New Roman"/>
          <w:b/>
          <w:color w:val="000000"/>
          <w:sz w:val="20"/>
        </w:rPr>
        <w:t xml:space="preserve">   </w:t>
      </w:r>
      <w:r w:rsidR="00CA7C5A" w:rsidRPr="00CA7C5A">
        <w:rPr>
          <w:rFonts w:ascii="Times New Roman" w:hAnsi="Times New Roman" w:cs="Times New Roman"/>
          <w:b/>
          <w:color w:val="000000"/>
          <w:sz w:val="20"/>
        </w:rPr>
        <w:drawing>
          <wp:inline distT="0" distB="0" distL="0" distR="0">
            <wp:extent cx="2466975" cy="1352857"/>
            <wp:effectExtent l="133350" t="38100" r="66675" b="75893"/>
            <wp:docPr id="13" name="Рисунок 1" descr="C:\Users\Гульзира\Desktop\Фотки декада\IMG-20160227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зира\Desktop\Фотки декада\IMG-20160227-WA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650" cy="135213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color w:val="000000"/>
          <w:sz w:val="20"/>
        </w:rPr>
        <w:t xml:space="preserve">       </w:t>
      </w:r>
    </w:p>
    <w:p w:rsidR="0080621C" w:rsidRDefault="0080621C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</w:rPr>
      </w:pPr>
    </w:p>
    <w:p w:rsidR="00343A31" w:rsidRPr="00343A31" w:rsidRDefault="004F28AC" w:rsidP="00B41AB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B41ABB" w:rsidRPr="00B41ABB" w:rsidRDefault="00B41ABB" w:rsidP="00B41AB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41ABB">
        <w:rPr>
          <w:rFonts w:ascii="Times New Roman" w:hAnsi="Times New Roman" w:cs="Times New Roman"/>
          <w:b/>
          <w:color w:val="333333"/>
          <w:sz w:val="24"/>
          <w:szCs w:val="24"/>
        </w:rPr>
        <w:t>“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Tongue</w:t>
      </w:r>
      <w:r w:rsidRPr="00B41AB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twisters</w:t>
      </w:r>
      <w:r w:rsidRPr="00B41AB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”-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имеет весомую роль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при отработке звуков. </w:t>
      </w:r>
    </w:p>
    <w:p w:rsidR="00343A31" w:rsidRDefault="00B41ABB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Verdana" w:hAnsi="Verdana"/>
          <w:color w:val="00115B"/>
          <w:shd w:val="clear" w:color="auto" w:fill="EEEEEE"/>
          <w:lang w:val="en-US"/>
        </w:rPr>
        <w:t>“</w:t>
      </w:r>
      <w:r w:rsidRPr="00B41ABB">
        <w:rPr>
          <w:rFonts w:ascii="Verdana" w:hAnsi="Verdana"/>
          <w:color w:val="00115B"/>
          <w:shd w:val="clear" w:color="auto" w:fill="EEEEEE"/>
          <w:lang w:val="en-US"/>
        </w:rPr>
        <w:t>Six sick hicks nick six slick bricks with picks and sticks.</w:t>
      </w:r>
      <w:r>
        <w:rPr>
          <w:rFonts w:ascii="Verdana" w:hAnsi="Verdana"/>
          <w:color w:val="00115B"/>
          <w:shd w:val="clear" w:color="auto" w:fill="EEEEEE"/>
          <w:lang w:val="en-US"/>
        </w:rPr>
        <w:t>”</w:t>
      </w:r>
      <w:r w:rsidRPr="00B41ABB">
        <w:rPr>
          <w:rStyle w:val="apple-converted-space"/>
          <w:rFonts w:ascii="Verdana" w:hAnsi="Verdana"/>
          <w:color w:val="00115B"/>
          <w:shd w:val="clear" w:color="auto" w:fill="EEEEEE"/>
          <w:lang w:val="en-US"/>
        </w:rPr>
        <w:t> </w:t>
      </w:r>
    </w:p>
    <w:p w:rsidR="00CA7C5A" w:rsidRPr="00CA7C5A" w:rsidRDefault="00CA7C5A" w:rsidP="001A4EB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Unscramble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the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words</w:t>
      </w:r>
      <w:r w:rsidRPr="00CA7C5A">
        <w:rPr>
          <w:rFonts w:ascii="Times New Roman" w:hAnsi="Times New Roman" w:cs="Times New Roman"/>
          <w:b/>
          <w:color w:val="000000"/>
          <w:sz w:val="24"/>
          <w:szCs w:val="24"/>
        </w:rPr>
        <w:t>” -</w:t>
      </w:r>
    </w:p>
    <w:p w:rsidR="00343A31" w:rsidRDefault="00CA7C5A" w:rsidP="001A4EB3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</w:pPr>
      <w:r w:rsidRPr="00CA7C5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Ученикам раздаются карточки с буквами. Учитель дает установку: “Было у меня слово, рассыпалось оно на буквы, угадайте, что это за слов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о. Например: </w:t>
      </w:r>
      <w:proofErr w:type="spellStart"/>
      <w:r w:rsidR="00482F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tordoc</w:t>
      </w:r>
      <w:proofErr w:type="spellEnd"/>
      <w:r w:rsidR="00482F61" w:rsidRPr="00482F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- </w:t>
      </w:r>
      <w:r w:rsidR="00482F6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doctor</w:t>
      </w:r>
    </w:p>
    <w:p w:rsidR="00343A31" w:rsidRPr="00343A31" w:rsidRDefault="00482F61" w:rsidP="00343A31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US"/>
        </w:rPr>
      </w:pPr>
      <w:r w:rsidRPr="00482F61">
        <w:rPr>
          <w:rFonts w:ascii="Times New Roman" w:hAnsi="Times New Roman" w:cs="Times New Roman"/>
          <w:b/>
          <w:color w:val="333333"/>
          <w:sz w:val="24"/>
          <w:szCs w:val="24"/>
        </w:rPr>
        <w:t>“</w:t>
      </w:r>
      <w:proofErr w:type="spellStart"/>
      <w:r w:rsidRPr="00482F61">
        <w:rPr>
          <w:rFonts w:ascii="Times New Roman" w:hAnsi="Times New Roman" w:cs="Times New Roman"/>
          <w:b/>
          <w:color w:val="333333"/>
          <w:sz w:val="24"/>
          <w:szCs w:val="24"/>
          <w:lang w:val="en-US"/>
        </w:rPr>
        <w:t>Scanwords</w:t>
      </w:r>
      <w:proofErr w:type="spellEnd"/>
      <w:r w:rsidRPr="00482F61">
        <w:rPr>
          <w:rFonts w:ascii="Times New Roman" w:hAnsi="Times New Roman" w:cs="Times New Roman"/>
          <w:b/>
          <w:color w:val="333333"/>
          <w:sz w:val="24"/>
          <w:szCs w:val="24"/>
        </w:rPr>
        <w:t>”</w:t>
      </w:r>
      <w:r w:rsidRPr="00482F61">
        <w:rPr>
          <w:rFonts w:ascii="Arial" w:hAnsi="Arial" w:cs="Arial"/>
          <w:color w:val="333333"/>
          <w:sz w:val="21"/>
          <w:szCs w:val="21"/>
        </w:rPr>
        <w:t xml:space="preserve"> – </w:t>
      </w:r>
      <w:r w:rsidRPr="00482F61">
        <w:rPr>
          <w:rFonts w:ascii="Times New Roman" w:hAnsi="Times New Roman" w:cs="Times New Roman"/>
          <w:color w:val="333333"/>
          <w:sz w:val="24"/>
          <w:szCs w:val="24"/>
        </w:rPr>
        <w:t xml:space="preserve">при закреплении </w:t>
      </w:r>
      <w:r>
        <w:rPr>
          <w:rFonts w:ascii="Times New Roman" w:hAnsi="Times New Roman" w:cs="Times New Roman"/>
          <w:color w:val="333333"/>
          <w:sz w:val="24"/>
          <w:szCs w:val="24"/>
        </w:rPr>
        <w:t>правописаний изученных слов.</w:t>
      </w:r>
    </w:p>
    <w:p w:rsidR="00482F61" w:rsidRPr="00482F61" w:rsidRDefault="00482F61" w:rsidP="00482F61">
      <w:pPr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</w:pPr>
      <w:r w:rsidRPr="00482F61"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  <w:t xml:space="preserve">Find </w:t>
      </w:r>
      <w:r w:rsidR="00343A31"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  <w:t>7</w:t>
      </w:r>
      <w:r w:rsidRPr="00482F61"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82F61"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  <w:t>colours</w:t>
      </w:r>
      <w:proofErr w:type="spellEnd"/>
      <w:r w:rsidRPr="00482F61">
        <w:rPr>
          <w:rFonts w:ascii="Times New Roman" w:eastAsia="Times New Roman" w:hAnsi="Times New Roman" w:cs="Times New Roman"/>
          <w:b/>
          <w:color w:val="321F08"/>
          <w:sz w:val="24"/>
          <w:szCs w:val="24"/>
          <w:shd w:val="clear" w:color="auto" w:fill="FFFFFF"/>
          <w:lang w:val="en-US"/>
        </w:rPr>
        <w:t>:</w:t>
      </w:r>
    </w:p>
    <w:tbl>
      <w:tblPr>
        <w:tblStyle w:val="a5"/>
        <w:tblW w:w="0" w:type="auto"/>
        <w:tblLook w:val="04A0"/>
      </w:tblPr>
      <w:tblGrid>
        <w:gridCol w:w="481"/>
        <w:gridCol w:w="425"/>
        <w:gridCol w:w="481"/>
        <w:gridCol w:w="481"/>
        <w:gridCol w:w="419"/>
        <w:gridCol w:w="425"/>
        <w:gridCol w:w="425"/>
        <w:gridCol w:w="426"/>
        <w:gridCol w:w="425"/>
        <w:gridCol w:w="425"/>
      </w:tblGrid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C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O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L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O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U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R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A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P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N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Y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B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L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U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E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G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R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E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N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R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79646" w:themeColor="accent6"/>
                <w:sz w:val="24"/>
                <w:szCs w:val="24"/>
                <w:lang w:val="en-US"/>
              </w:rPr>
              <w:t>E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L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P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L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L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482F61" w:rsidRPr="00482F61" w:rsidTr="00724132"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481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FFFF00"/>
                <w:sz w:val="24"/>
                <w:szCs w:val="24"/>
                <w:lang w:val="en-US"/>
              </w:rPr>
              <w:t>O</w:t>
            </w:r>
          </w:p>
        </w:tc>
        <w:tc>
          <w:tcPr>
            <w:tcW w:w="419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426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color w:val="5F497A" w:themeColor="accent4" w:themeShade="BF"/>
                <w:sz w:val="24"/>
                <w:szCs w:val="24"/>
                <w:lang w:val="en-US"/>
              </w:rPr>
              <w:t>E</w:t>
            </w:r>
          </w:p>
        </w:tc>
        <w:tc>
          <w:tcPr>
            <w:tcW w:w="425" w:type="dxa"/>
          </w:tcPr>
          <w:p w:rsidR="00482F61" w:rsidRPr="00482F61" w:rsidRDefault="00482F61" w:rsidP="007241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</w:tr>
    </w:tbl>
    <w:p w:rsid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3A31">
        <w:rPr>
          <w:rFonts w:ascii="Times New Roman" w:hAnsi="Times New Roman" w:cs="Times New Roman"/>
          <w:b/>
          <w:sz w:val="24"/>
          <w:szCs w:val="24"/>
          <w:lang w:val="en-US"/>
        </w:rPr>
        <w:drawing>
          <wp:inline distT="0" distB="0" distL="0" distR="0">
            <wp:extent cx="2533650" cy="1438275"/>
            <wp:effectExtent l="133350" t="38100" r="76200" b="66675"/>
            <wp:docPr id="14" name="Рисунок 3" descr="C:\Users\Гульзира\Desktop\Фотки декада\20160226_161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Гульзира\Desktop\Фотки декада\20160226_1618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873" cy="1442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437" w:rsidRDefault="00307437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20C85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43A31" w:rsidRP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C216A" w:rsidRPr="00020C85" w:rsidRDefault="00307437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020C8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  <w:lang w:val="en-US"/>
        </w:rPr>
        <w:t>The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  <w:lang w:val="en-US"/>
        </w:rPr>
        <w:t>Game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3A31"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“Please</w:t>
      </w:r>
      <w:r w:rsidR="0080621C"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</w:rPr>
        <w:t xml:space="preserve"> – отрабатываются 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  <w:lang w:val="kk-KZ"/>
        </w:rPr>
        <w:t>глаголы. Ведущий даёт команды, что делать. Если говорит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  <w:lang w:val="en-US"/>
        </w:rPr>
        <w:t>Please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</w:rPr>
        <w:t>”,  то учащиеся выполняют их</w:t>
      </w:r>
      <w:r w:rsidR="0080621C" w:rsidRPr="00020C85">
        <w:rPr>
          <w:rFonts w:ascii="Times New Roman" w:hAnsi="Times New Roman" w:cs="Times New Roman"/>
          <w:color w:val="000000"/>
          <w:sz w:val="24"/>
          <w:szCs w:val="24"/>
          <w:lang w:val="kk-KZ"/>
        </w:rPr>
        <w:t>. Если нет, то не делают.</w:t>
      </w:r>
    </w:p>
    <w:p w:rsidR="00343A31" w:rsidRDefault="00343A31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80621C" w:rsidRDefault="0080621C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Cluster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Pr="00020C85">
        <w:rPr>
          <w:rFonts w:ascii="Times New Roman" w:hAnsi="Times New Roman" w:cs="Times New Roman"/>
          <w:color w:val="000000"/>
          <w:sz w:val="24"/>
          <w:szCs w:val="24"/>
        </w:rPr>
        <w:t>- этот вид работы используется после освоения всей лексики по данной теме. Они пишут название топика, а от него пишут слова, которые выучили. Так же, можно составить предложения с этими словами в устной форме. Таким образом, дети повторяют все выученные слова.</w:t>
      </w:r>
    </w:p>
    <w:p w:rsidR="00343A31" w:rsidRPr="00343A31" w:rsidRDefault="00343A31" w:rsidP="001A4EB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“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Group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work</w:t>
      </w:r>
      <w:r w:rsidRPr="00343A31">
        <w:rPr>
          <w:rFonts w:ascii="Times New Roman" w:hAnsi="Times New Roman" w:cs="Times New Roman"/>
          <w:b/>
          <w:color w:val="000000"/>
          <w:sz w:val="24"/>
          <w:szCs w:val="24"/>
        </w:rPr>
        <w:t>”</w:t>
      </w:r>
      <w:r w:rsidRPr="00343A3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hAnsi="Times New Roman" w:cs="Times New Roman"/>
          <w:color w:val="000000"/>
          <w:sz w:val="24"/>
          <w:szCs w:val="24"/>
        </w:rPr>
        <w:t>групповые формы работы на уроке используются как один из путей повышения эффективности современного урока (иностранного языка).</w:t>
      </w:r>
    </w:p>
    <w:p w:rsidR="0080621C" w:rsidRPr="00020C85" w:rsidRDefault="0010023C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906346" cy="1666875"/>
            <wp:effectExtent l="133350" t="38100" r="65454" b="66675"/>
            <wp:docPr id="16" name="Рисунок 2" descr="C:\Users\Гульзира\AppData\Local\Microsoft\Windows\Temporary Internet Files\Content.Word\IMG-20150419-WA0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ульзира\AppData\Local\Microsoft\Windows\Temporary Internet Files\Content.Word\IMG-20150419-WA00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46" cy="16668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343A31" w:rsidRDefault="00343A31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437" w:rsidRPr="00020C85" w:rsidRDefault="00307437" w:rsidP="001A4E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0C85">
        <w:rPr>
          <w:rFonts w:ascii="Times New Roman" w:hAnsi="Times New Roman" w:cs="Times New Roman"/>
          <w:b/>
          <w:sz w:val="24"/>
          <w:szCs w:val="24"/>
        </w:rPr>
        <w:lastRenderedPageBreak/>
        <w:t>4 класс</w:t>
      </w:r>
    </w:p>
    <w:p w:rsidR="00CC216A" w:rsidRPr="004267AF" w:rsidRDefault="004267AF" w:rsidP="00CC216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67AF">
        <w:rPr>
          <w:rFonts w:ascii="Times New Roman" w:hAnsi="Times New Roman" w:cs="Times New Roman"/>
          <w:b/>
          <w:color w:val="000000"/>
          <w:sz w:val="24"/>
          <w:szCs w:val="24"/>
        </w:rPr>
        <w:t>“J</w:t>
      </w:r>
      <w:proofErr w:type="spellStart"/>
      <w:r w:rsidRPr="004267A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eopardy</w:t>
      </w:r>
      <w:proofErr w:type="spellEnd"/>
      <w:r w:rsidRPr="004267AF">
        <w:rPr>
          <w:rFonts w:ascii="Times New Roman" w:hAnsi="Times New Roman" w:cs="Times New Roman"/>
          <w:b/>
          <w:color w:val="000000"/>
          <w:sz w:val="24"/>
          <w:szCs w:val="24"/>
        </w:rPr>
        <w:t>”-</w:t>
      </w:r>
      <w:r w:rsidRPr="004267A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67A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игра-викторина, популярная во многих странах мира.</w:t>
      </w:r>
      <w:r w:rsidRPr="004267AF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И</w:t>
      </w:r>
      <w:r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спользуется для активации лексико-грамматических структур.</w:t>
      </w: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343A31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A31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524125" cy="1421043"/>
            <wp:effectExtent l="133350" t="38100" r="66675" b="64857"/>
            <wp:docPr id="15" name="Рисунок 1" descr="C:\Users\Гульзира\Desktop\Coaching\орындык\IMG-20150227-WA0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зира\Desktop\Coaching\орындык\IMG-20150227-WA006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104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Pr="008F0DE3" w:rsidRDefault="004267AF" w:rsidP="00CC2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DE3">
        <w:rPr>
          <w:rFonts w:ascii="Times New Roman" w:hAnsi="Times New Roman" w:cs="Times New Roman"/>
          <w:b/>
          <w:sz w:val="24"/>
          <w:szCs w:val="24"/>
        </w:rPr>
        <w:t>“</w:t>
      </w:r>
      <w:r w:rsidR="008F0DE3">
        <w:rPr>
          <w:rFonts w:ascii="Times New Roman" w:hAnsi="Times New Roman" w:cs="Times New Roman"/>
          <w:b/>
          <w:sz w:val="24"/>
          <w:szCs w:val="24"/>
          <w:lang w:val="en-US"/>
        </w:rPr>
        <w:t>Jigsaw</w:t>
      </w:r>
      <w:r w:rsidRPr="008F0DE3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8F0DE3" w:rsidRPr="008F0DE3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F0DE3" w:rsidRPr="008F0DE3">
        <w:rPr>
          <w:rFonts w:ascii="Times New Roman" w:hAnsi="Times New Roman" w:cs="Times New Roman"/>
          <w:sz w:val="24"/>
          <w:szCs w:val="24"/>
        </w:rPr>
        <w:t xml:space="preserve">используется в работе с текстами. </w:t>
      </w:r>
      <w:r w:rsidR="008F0DE3">
        <w:rPr>
          <w:rFonts w:ascii="Times New Roman" w:hAnsi="Times New Roman" w:cs="Times New Roman"/>
          <w:sz w:val="24"/>
          <w:szCs w:val="24"/>
        </w:rPr>
        <w:t>Эффективно при пересказе текста и при постановке  литературных произведений.</w:t>
      </w:r>
    </w:p>
    <w:p w:rsidR="00CC216A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2524125" cy="1540412"/>
            <wp:effectExtent l="133350" t="38100" r="66675" b="59788"/>
            <wp:docPr id="19" name="Рисунок 5" descr="C:\Users\Гульзира\AppData\Local\Microsoft\Windows\Temporary Internet Files\Content.Word\20150417_1039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Гульзира\AppData\Local\Microsoft\Windows\Temporary Internet Files\Content.Word\20150417_10393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4041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F0DE3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524125" cy="1562100"/>
            <wp:effectExtent l="133350" t="38100" r="66675" b="76200"/>
            <wp:docPr id="2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621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F0DE3" w:rsidRDefault="008F0DE3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216A" w:rsidRDefault="00CC216A" w:rsidP="00CC216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Шымкент 2016</w:t>
      </w:r>
    </w:p>
    <w:p w:rsidR="00697670" w:rsidRDefault="00697670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392F15">
        <w:rPr>
          <w:rFonts w:ascii="Times New Roman" w:hAnsi="Times New Roman" w:cs="Times New Roman"/>
          <w:sz w:val="20"/>
          <w:szCs w:val="20"/>
        </w:rPr>
        <w:lastRenderedPageBreak/>
        <w:t>Специализированн</w:t>
      </w:r>
      <w:proofErr w:type="spellEnd"/>
      <w:r w:rsidRPr="00392F15">
        <w:rPr>
          <w:rFonts w:ascii="Times New Roman" w:hAnsi="Times New Roman" w:cs="Times New Roman"/>
          <w:sz w:val="20"/>
          <w:szCs w:val="20"/>
          <w:lang w:val="kk-KZ"/>
        </w:rPr>
        <w:t xml:space="preserve">ая </w:t>
      </w:r>
      <w:r w:rsidRPr="00392F15">
        <w:rPr>
          <w:rFonts w:ascii="Times New Roman" w:hAnsi="Times New Roman" w:cs="Times New Roman"/>
          <w:sz w:val="20"/>
          <w:szCs w:val="20"/>
        </w:rPr>
        <w:t>гимназия № 8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92F15">
        <w:rPr>
          <w:rFonts w:ascii="Times New Roman" w:hAnsi="Times New Roman" w:cs="Times New Roman"/>
          <w:sz w:val="20"/>
          <w:szCs w:val="20"/>
        </w:rPr>
        <w:t>с обучением на трёх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392F1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392F15">
        <w:rPr>
          <w:rFonts w:ascii="Times New Roman" w:hAnsi="Times New Roman" w:cs="Times New Roman"/>
          <w:sz w:val="20"/>
          <w:szCs w:val="20"/>
        </w:rPr>
        <w:t>языках</w:t>
      </w:r>
      <w:proofErr w:type="gramEnd"/>
      <w:r w:rsidRPr="008F0DE3">
        <w:rPr>
          <w:rFonts w:ascii="Times New Roman" w:hAnsi="Times New Roman" w:cs="Times New Roman"/>
          <w:sz w:val="20"/>
          <w:szCs w:val="20"/>
        </w:rPr>
        <w:t xml:space="preserve"> </w:t>
      </w:r>
      <w:r w:rsidRPr="00392F15">
        <w:rPr>
          <w:rFonts w:ascii="Times New Roman" w:hAnsi="Times New Roman" w:cs="Times New Roman"/>
          <w:sz w:val="20"/>
          <w:szCs w:val="20"/>
        </w:rPr>
        <w:t>имени</w:t>
      </w:r>
      <w:r w:rsidRPr="008F0DE3">
        <w:rPr>
          <w:rFonts w:ascii="Times New Roman" w:hAnsi="Times New Roman" w:cs="Times New Roman"/>
          <w:sz w:val="20"/>
          <w:szCs w:val="20"/>
        </w:rPr>
        <w:t xml:space="preserve"> </w:t>
      </w:r>
      <w:r w:rsidRPr="00392F15">
        <w:rPr>
          <w:rFonts w:ascii="Times New Roman" w:hAnsi="Times New Roman" w:cs="Times New Roman"/>
          <w:sz w:val="20"/>
          <w:szCs w:val="20"/>
        </w:rPr>
        <w:t>М</w:t>
      </w:r>
      <w:r w:rsidRPr="00392F1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392F15">
        <w:rPr>
          <w:rFonts w:ascii="Times New Roman" w:hAnsi="Times New Roman" w:cs="Times New Roman"/>
          <w:sz w:val="20"/>
          <w:szCs w:val="20"/>
        </w:rPr>
        <w:t>Х</w:t>
      </w:r>
      <w:r w:rsidRPr="00392F1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392F15">
        <w:rPr>
          <w:rFonts w:ascii="Times New Roman" w:hAnsi="Times New Roman" w:cs="Times New Roman"/>
          <w:sz w:val="20"/>
          <w:szCs w:val="20"/>
        </w:rPr>
        <w:t>Дулати</w:t>
      </w:r>
      <w:proofErr w:type="spellEnd"/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392F15" w:rsidRPr="00392F15" w:rsidRDefault="00392F15" w:rsidP="00392F15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>M.Kh</w:t>
      </w:r>
      <w:proofErr w:type="spellEnd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>Dulati</w:t>
      </w:r>
      <w:proofErr w:type="spellEnd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specialized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>school</w:t>
      </w:r>
      <w:proofErr w:type="gramEnd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#8 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en-US"/>
        </w:rPr>
      </w:pPr>
      <w:proofErr w:type="gramStart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>with  teaching</w:t>
      </w:r>
      <w:proofErr w:type="gramEnd"/>
      <w:r w:rsidRPr="00392F15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in three languages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392F15" w:rsidRPr="00392F15" w:rsidRDefault="00392F15" w:rsidP="00392F15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  <w:lang w:val="en-US"/>
        </w:rPr>
      </w:pPr>
      <w:r w:rsidRPr="00392F15">
        <w:rPr>
          <w:rFonts w:ascii="Times New Roman" w:hAnsi="Times New Roman" w:cs="Times New Roman"/>
          <w:bCs/>
          <w:sz w:val="20"/>
          <w:szCs w:val="20"/>
          <w:lang w:val="kk-KZ"/>
        </w:rPr>
        <w:t>М. Х. Дулати атындағы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392F15">
        <w:rPr>
          <w:rFonts w:ascii="Times New Roman" w:hAnsi="Times New Roman" w:cs="Times New Roman"/>
          <w:bCs/>
          <w:sz w:val="20"/>
          <w:szCs w:val="20"/>
          <w:lang w:val="kk-KZ"/>
        </w:rPr>
        <w:t>үш тілде оқытатын мамандандырылған</w:t>
      </w:r>
    </w:p>
    <w:p w:rsidR="00CC216A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kk-KZ"/>
        </w:rPr>
      </w:pPr>
      <w:bookmarkStart w:id="0" w:name="_GoBack"/>
      <w:bookmarkEnd w:id="0"/>
      <w:r w:rsidRPr="00392F15">
        <w:rPr>
          <w:rFonts w:ascii="Times New Roman" w:hAnsi="Times New Roman" w:cs="Times New Roman"/>
          <w:bCs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226060</wp:posOffset>
            </wp:positionV>
            <wp:extent cx="2105025" cy="1895475"/>
            <wp:effectExtent l="19050" t="0" r="9525" b="0"/>
            <wp:wrapNone/>
            <wp:docPr id="7" name="Рисунок 1" descr="Эмблема_8_Гимназия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_8_Гимназия_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2F15">
        <w:rPr>
          <w:rFonts w:ascii="Times New Roman" w:hAnsi="Times New Roman" w:cs="Times New Roman"/>
          <w:bCs/>
          <w:sz w:val="20"/>
          <w:szCs w:val="20"/>
          <w:lang w:val="kk-KZ"/>
        </w:rPr>
        <w:t>№8 гимназия</w:t>
      </w:r>
    </w:p>
    <w:p w:rsidR="00392F15" w:rsidRP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2057F" w:rsidRDefault="0032057F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92F15" w:rsidRPr="0032057F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</w:pPr>
      <w:r w:rsidRPr="0032057F">
        <w:rPr>
          <w:rFonts w:ascii="Times New Roman" w:hAnsi="Times New Roman" w:cs="Times New Roman"/>
          <w:b/>
          <w:bCs/>
          <w:i/>
          <w:sz w:val="32"/>
          <w:szCs w:val="32"/>
          <w:lang w:val="kk-KZ"/>
        </w:rPr>
        <w:t>«Эффективные методы обучения английского языка в начальных классах»</w:t>
      </w:r>
    </w:p>
    <w:p w:rsidR="00392F15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32057F" w:rsidRDefault="0032057F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32057F" w:rsidRDefault="0032057F" w:rsidP="00392F1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</w:pPr>
    </w:p>
    <w:p w:rsidR="00392F15" w:rsidRPr="0032057F" w:rsidRDefault="00392F15" w:rsidP="00392F1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2057F">
        <w:rPr>
          <w:rFonts w:ascii="Times New Roman" w:hAnsi="Times New Roman" w:cs="Times New Roman"/>
          <w:bCs/>
          <w:sz w:val="28"/>
          <w:szCs w:val="28"/>
          <w:lang w:val="kk-KZ"/>
        </w:rPr>
        <w:t>Избасарова Г.Б.</w:t>
      </w:r>
    </w:p>
    <w:p w:rsidR="00392F15" w:rsidRPr="0032057F" w:rsidRDefault="00392F15" w:rsidP="00392F1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2057F">
        <w:rPr>
          <w:rFonts w:ascii="Times New Roman" w:hAnsi="Times New Roman" w:cs="Times New Roman"/>
          <w:bCs/>
          <w:sz w:val="28"/>
          <w:szCs w:val="28"/>
          <w:lang w:val="kk-KZ"/>
        </w:rPr>
        <w:t>Биназарова Л.Б.</w:t>
      </w:r>
    </w:p>
    <w:p w:rsidR="00392F15" w:rsidRPr="0032057F" w:rsidRDefault="00392F15" w:rsidP="00392F15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2057F">
        <w:rPr>
          <w:rFonts w:ascii="Times New Roman" w:hAnsi="Times New Roman" w:cs="Times New Roman"/>
          <w:bCs/>
          <w:sz w:val="28"/>
          <w:szCs w:val="28"/>
          <w:lang w:val="kk-KZ"/>
        </w:rPr>
        <w:t>Дибелова С.И.</w:t>
      </w:r>
    </w:p>
    <w:p w:rsidR="00392F15" w:rsidRPr="0032057F" w:rsidRDefault="00392F15" w:rsidP="00392F1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92F15" w:rsidRPr="0032057F" w:rsidSect="00343A31">
      <w:pgSz w:w="16838" w:h="11906" w:orient="landscape"/>
      <w:pgMar w:top="284" w:right="1134" w:bottom="567" w:left="56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7160"/>
    <w:rsid w:val="00020C85"/>
    <w:rsid w:val="00023F1A"/>
    <w:rsid w:val="0010023C"/>
    <w:rsid w:val="001A4EB3"/>
    <w:rsid w:val="00307437"/>
    <w:rsid w:val="0032057F"/>
    <w:rsid w:val="00343A31"/>
    <w:rsid w:val="00392F15"/>
    <w:rsid w:val="004267AF"/>
    <w:rsid w:val="00482F61"/>
    <w:rsid w:val="004F28AC"/>
    <w:rsid w:val="00697670"/>
    <w:rsid w:val="00727160"/>
    <w:rsid w:val="007645C8"/>
    <w:rsid w:val="0080621C"/>
    <w:rsid w:val="008C6D1A"/>
    <w:rsid w:val="008F0DE3"/>
    <w:rsid w:val="00B15ED9"/>
    <w:rsid w:val="00B41ABB"/>
    <w:rsid w:val="00BA50E7"/>
    <w:rsid w:val="00CA7C5A"/>
    <w:rsid w:val="00CC216A"/>
    <w:rsid w:val="00DB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D1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2F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41A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Гульзира</cp:lastModifiedBy>
  <cp:revision>6</cp:revision>
  <dcterms:created xsi:type="dcterms:W3CDTF">2016-04-15T06:33:00Z</dcterms:created>
  <dcterms:modified xsi:type="dcterms:W3CDTF">2016-04-16T10:58:00Z</dcterms:modified>
</cp:coreProperties>
</file>